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>
          <w:top w:val="none"/>
          <w:left w:val="none"/>
          <w:bottom w:val="none"/>
          <w:right w:val="none"/>
        </w:pBdr>
        <w:spacing w:before="0" w:after="0"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«Выборочная проверка законности, эффективности и целевого использования бюджетных денежных средств Комитетом по опеке</w:t>
        <w:br/>
        <w:t xml:space="preserve">и попечительству Администрации Всеволожского муниципального район</w:t>
      </w:r>
      <w:r>
        <w:rPr>
          <w:rFonts w:ascii="Tahoma" w:hAnsi="Tahoma" w:cs="Tahoma"/>
          <w:color w:val="333333"/>
          <w:sz w:val="18"/>
        </w:rPr>
        <w:t xml:space="preserve">а Ленинградской области за 2024 и истекший период 2025 годов»</w:t>
      </w:r>
    </w:p>
    <w:p>
      <w:pPr>
        <w:pBdr>
          <w:top w:val="none"/>
          <w:left w:val="none"/>
          <w:bottom w:val="none"/>
          <w:right w:val="none"/>
        </w:pBdr>
        <w:spacing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«Аудит в сфере закупок товаров, работ и услуг в МКУ «Единая служба заказчика» Всеволожского муниципального района Ленинградской области»</w:t>
      </w:r>
    </w:p>
    <w:p>
      <w:pPr>
        <w:pBdr>
          <w:top w:val="none"/>
          <w:left w:val="none"/>
          <w:bottom w:val="none"/>
          <w:right w:val="none"/>
        </w:pBdr>
        <w:spacing w:before="0" w:after="0"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«Аудит в сфере закупок товаров, работ и услуг в МП «Всеволожское предприятие электрических сетей» Всеволожского муниципального района Ленинградской области»</w:t>
        <w:br/>
        <w:br/>
        <w:t xml:space="preserve">Контрольно-счетный орган </w:t>
      </w:r>
      <w:r>
        <w:rPr>
          <w:rFonts w:ascii="Tahoma" w:hAnsi="Tahoma" w:cs="Tahoma"/>
          <w:color w:val="333333"/>
          <w:sz w:val="18"/>
        </w:rPr>
        <w:t xml:space="preserve">приступил к проведению контрольного «Проверка отдельных вопросов, связанных с начислением и выплатой заработной платы работникам МАУ ДО «Агалатовская ДШИ» за 2020 - 2025 годы»</w:t>
        <w:br/>
        <w:br/>
        <w:t xml:space="preserve">Контрольно-счетный орган приступил к проведению контрольного мероприятия «Выбор</w:t>
      </w:r>
      <w:r>
        <w:rPr>
          <w:rFonts w:ascii="Tahoma" w:hAnsi="Tahoma" w:cs="Tahoma"/>
          <w:color w:val="333333"/>
          <w:sz w:val="18"/>
        </w:rPr>
        <w:t xml:space="preserve">очная проверка эффективности использования бюджетных средств в рамках реализации отдельных мероприятий муниципальной программы «Современное образование во Всеволожском муниципальном районе Ленинградской области» за 2021-2023 годы»</w:t>
      </w:r>
    </w:p>
    <w:p>
      <w:pPr>
        <w:pBdr>
          <w:top w:val="none"/>
          <w:left w:val="none"/>
          <w:bottom w:val="none"/>
          <w:right w:val="none"/>
        </w:pBdr>
        <w:spacing w:before="0" w:after="0"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«Проверка законности, эффективности (экономности и результативности) и целевого использования бюджетных средств, выделенных на обеспечение деятельности МБУ «Ритуальные услуги» ВМР ЛО </w:t>
      </w:r>
      <w:r>
        <w:rPr>
          <w:rFonts w:ascii="Tahoma" w:hAnsi="Tahoma" w:cs="Tahoma"/>
          <w:color w:val="333333"/>
          <w:sz w:val="18"/>
        </w:rPr>
        <w:t xml:space="preserve">за 2023-2024 годы».</w:t>
      </w:r>
    </w:p>
    <w:p>
      <w:pPr>
        <w:pBdr>
          <w:top w:val="none"/>
          <w:left w:val="none"/>
          <w:bottom w:val="none"/>
          <w:right w:val="none"/>
        </w:pBdr>
        <w:spacing w:before="0" w:after="0" w:line="285" w:lineRule="atLeast"/>
        <w:ind w:left="0" w:right="0" w:firstLine="0"/>
      </w:pPr>
      <w:r>
        <w:rPr>
          <w:rFonts w:ascii="Tahoma" w:hAnsi="Tahoma" w:cs="Tahoma"/>
          <w:sz w:val="18"/>
        </w:rPr>
      </w:r>
    </w:p>
    <w:p>
      <w:pPr>
        <w:pBdr>
          <w:top w:val="none"/>
          <w:left w:val="none"/>
          <w:bottom w:val="none"/>
          <w:right w:val="none"/>
        </w:pBdr>
        <w:spacing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</w:t>
      </w:r>
      <w:r>
        <w:rPr>
          <w:rFonts w:ascii="Tahoma" w:hAnsi="Tahoma" w:cs="Tahoma"/>
          <w:color w:val="333333"/>
          <w:sz w:val="18"/>
        </w:rPr>
        <w:t xml:space="preserve">твенности, управления и распоряжения такой собственностью Администрации муниципального образования «Юкковское сельское поселение» Всеволожского муниципального района Ленинградской области»</w:t>
      </w:r>
    </w:p>
    <w:p>
      <w:pPr>
        <w:pBdr>
          <w:top w:val="none"/>
          <w:left w:val="none"/>
          <w:bottom w:val="none"/>
          <w:right w:val="none"/>
        </w:pBdr>
        <w:spacing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«Аудит в сфере закупок товаров, работ и услуг в МКУ «ОБИП»</w:t>
        <w:br/>
        <w:t xml:space="preserve">за 2022, 2023 и 2024 годы»</w:t>
      </w:r>
    </w:p>
    <w:p>
      <w:pPr>
        <w:pBdr>
          <w:top w:val="none"/>
          <w:left w:val="none"/>
          <w:bottom w:val="none"/>
          <w:right w:val="none"/>
        </w:pBdr>
        <w:spacing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«Проверка законности и эффективности использования бюджетных средств в рамках распределения межбюджетных трансфертов Всеволожскому городскому поселению Всеволожского муниципального ра</w:t>
      </w:r>
      <w:r>
        <w:rPr>
          <w:rFonts w:ascii="Tahoma" w:hAnsi="Tahoma" w:cs="Tahoma"/>
          <w:color w:val="333333"/>
          <w:sz w:val="18"/>
        </w:rPr>
        <w:t xml:space="preserve">йона Ленинградской области на 2024 год»</w:t>
      </w:r>
    </w:p>
    <w:p>
      <w:pPr>
        <w:pBdr>
          <w:top w:val="none"/>
          <w:left w:val="none"/>
          <w:bottom w:val="none"/>
          <w:right w:val="none"/>
        </w:pBdr>
        <w:spacing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«Проверка эффективности использования бюджетных средств</w:t>
        <w:br/>
        <w:t xml:space="preserve">в рамках распределения межбюджетных трансферов муниципальному образованию Токсовское городское поселение Всеволожского муниципа</w:t>
      </w:r>
      <w:r>
        <w:rPr>
          <w:rFonts w:ascii="Tahoma" w:hAnsi="Tahoma" w:cs="Tahoma"/>
          <w:color w:val="333333"/>
          <w:sz w:val="18"/>
        </w:rPr>
        <w:t xml:space="preserve">льного района Ленинградской области за 2024 год»</w:t>
      </w:r>
    </w:p>
    <w:p>
      <w:pPr>
        <w:pBdr>
          <w:top w:val="none"/>
          <w:left w:val="none"/>
          <w:bottom w:val="none"/>
          <w:right w:val="none"/>
        </w:pBdr>
        <w:spacing w:line="285" w:lineRule="atLeast"/>
        <w:ind w:left="0" w:right="0" w:firstLine="0"/>
      </w:pPr>
      <w:r>
        <w:rPr>
          <w:rFonts w:ascii="Tahoma" w:hAnsi="Tahoma" w:cs="Tahoma"/>
          <w:color w:val="333333"/>
          <w:sz w:val="18"/>
        </w:rPr>
        <w:t xml:space="preserve">Контрольно-счетный орган приступил к проведению контрольного мероприятия «Проверка эффективности и целевого использования средств</w:t>
        <w:br/>
        <w:t xml:space="preserve">в рамках распределения межбюджетных трансфертов Заневскому городскому поселению Всеволожского муниципального района Ленинградс</w:t>
      </w:r>
      <w:r>
        <w:rPr>
          <w:rFonts w:ascii="Tahoma" w:hAnsi="Tahoma" w:cs="Tahoma"/>
          <w:color w:val="333333"/>
          <w:sz w:val="18"/>
        </w:rPr>
        <w:t xml:space="preserve">кой области</w:t>
        <w:br/>
        <w:t xml:space="preserve">на 2025 год»</w:t>
      </w:r>
    </w:p>
    <w:p/>
    <w:sectPr>
      <w:type w:val="nextPage"/>
      <w:pgSz w:w="11905" w:h="16837" w:orient="portrait"/>
      <w:pgMar w:top="1134" w:right="850" w:bottom="1134" w:left="1701" w:header="1134" w:footer="1134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/>
        <w:sz w:val="22"/>
        <w:lang w:val="ru-RU"/>
      </w:rPr>
    </w:rPrDefault>
    <w:pPrDefault>
      <w:pPr>
        <w:spacing w:before="0" w:after="200" w:line="276" w:lineRule="auto"/>
        <w:rPr>
          <w:rFonts w:ascii="Arial" w:hAnsi="Arial" w:cs="Arial"/>
          <w:sz w:val="22"/>
          <w:lang w:val="ru-RU"/>
        </w:rP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0" w:default="1">
    <w:name w:val="DStyle_paragraph"/>
    <w:pPr>
      <w:spacing w:before="0" w:after="200" w:line="276" w:lineRule="auto"/>
    </w:pPr>
    <w:rPr>
      <w:rFonts w:ascii="Arial" w:hAnsi="Arial" w:cs="Arial"/>
      <w:sz w:val="22"/>
      <w:lang w:val="ru-RU"/>
    </w:rPr>
  </w:style>
  <w:style w:type="character" w:styleId="style1" w:default="1">
    <w:name w:val="DStyle_text"/>
    <w:rPr>
      <w:rFonts w:ascii="Arial" w:hAnsi="Arial" w:cs="Arial"/>
      <w:sz w:val="22"/>
      <w:lang w:val="ru-RU"/>
    </w:rPr>
  </w:style>
  <w:style w:type="paragraph" w:styleId="style6" w:customStyle="1">
    <w:name w:val="Heading 1"/>
    <w:basedOn w:val="style57"/>
    <w:qFormat/>
    <w:pPr>
      <w:spacing w:before="480" w:after="200"/>
    </w:pPr>
    <w:rPr>
      <w:rFonts w:ascii="Arial" w:hAnsi="Arial" w:cs="Arial"/>
      <w:sz w:val="40"/>
    </w:rPr>
  </w:style>
  <w:style w:type="character" w:styleId="style7" w:customStyle="1">
    <w:name w:val="Heading 1 Char"/>
    <w:basedOn w:val="style0"/>
    <w:qFormat/>
    <w:rPr>
      <w:rFonts w:ascii="Arial" w:hAnsi="Arial" w:cs="Arial"/>
      <w:sz w:val="40"/>
    </w:rPr>
  </w:style>
  <w:style w:type="paragraph" w:styleId="style8" w:customStyle="1">
    <w:name w:val="Heading 2"/>
    <w:basedOn w:val="style57"/>
    <w:qFormat/>
    <w:pPr>
      <w:spacing w:before="360" w:after="200"/>
    </w:pPr>
    <w:rPr>
      <w:rFonts w:ascii="Arial" w:hAnsi="Arial" w:cs="Arial"/>
      <w:sz w:val="34"/>
    </w:rPr>
  </w:style>
  <w:style w:type="character" w:styleId="style9" w:customStyle="1">
    <w:name w:val="Heading 2 Char"/>
    <w:basedOn w:val="style0"/>
    <w:qFormat/>
    <w:rPr>
      <w:rFonts w:ascii="Arial" w:hAnsi="Arial" w:cs="Arial"/>
      <w:sz w:val="34"/>
    </w:rPr>
  </w:style>
  <w:style w:type="paragraph" w:styleId="style10" w:customStyle="1">
    <w:name w:val="Heading 3"/>
    <w:basedOn w:val="style57"/>
    <w:qFormat/>
    <w:pPr>
      <w:spacing w:before="320" w:after="200"/>
    </w:pPr>
    <w:rPr>
      <w:rFonts w:ascii="Arial" w:hAnsi="Arial" w:cs="Arial"/>
      <w:sz w:val="30"/>
    </w:rPr>
  </w:style>
  <w:style w:type="character" w:styleId="style11" w:customStyle="1">
    <w:name w:val="Heading 3 Char"/>
    <w:basedOn w:val="style0"/>
    <w:qFormat/>
    <w:rPr>
      <w:rFonts w:ascii="Arial" w:hAnsi="Arial" w:cs="Arial"/>
      <w:sz w:val="30"/>
    </w:rPr>
  </w:style>
  <w:style w:type="paragraph" w:styleId="style12" w:customStyle="1">
    <w:name w:val="Heading 4"/>
    <w:basedOn w:val="style57"/>
    <w:qFormat/>
    <w:pPr>
      <w:spacing w:before="320" w:after="200"/>
    </w:pPr>
    <w:rPr>
      <w:rFonts w:ascii="Arial" w:hAnsi="Arial" w:cs="Arial"/>
      <w:b/>
      <w:sz w:val="26"/>
    </w:rPr>
  </w:style>
  <w:style w:type="character" w:styleId="style13" w:customStyle="1">
    <w:name w:val="Heading 4 Char"/>
    <w:basedOn w:val="style0"/>
    <w:qFormat/>
    <w:rPr>
      <w:rFonts w:ascii="Arial" w:hAnsi="Arial" w:cs="Arial"/>
      <w:b/>
      <w:sz w:val="26"/>
    </w:rPr>
  </w:style>
  <w:style w:type="paragraph" w:styleId="style14" w:customStyle="1">
    <w:name w:val="Heading 5"/>
    <w:basedOn w:val="style57"/>
    <w:qFormat/>
    <w:pPr>
      <w:spacing w:before="320" w:after="200"/>
    </w:pPr>
    <w:rPr>
      <w:rFonts w:ascii="Arial" w:hAnsi="Arial" w:cs="Arial"/>
      <w:b/>
      <w:sz w:val="24"/>
    </w:rPr>
  </w:style>
  <w:style w:type="character" w:styleId="style15" w:customStyle="1">
    <w:name w:val="Heading 5 Char"/>
    <w:basedOn w:val="style0"/>
    <w:qFormat/>
    <w:rPr>
      <w:rFonts w:ascii="Arial" w:hAnsi="Arial" w:cs="Arial"/>
      <w:b/>
      <w:sz w:val="24"/>
    </w:rPr>
  </w:style>
  <w:style w:type="paragraph" w:styleId="style16" w:customStyle="1">
    <w:name w:val="Heading 6"/>
    <w:basedOn w:val="style57"/>
    <w:qFormat/>
    <w:pPr>
      <w:spacing w:before="320" w:after="200"/>
    </w:pPr>
    <w:rPr>
      <w:rFonts w:ascii="Arial" w:hAnsi="Arial" w:cs="Arial"/>
      <w:b/>
      <w:sz w:val="22"/>
    </w:rPr>
  </w:style>
  <w:style w:type="character" w:styleId="style17" w:customStyle="1">
    <w:name w:val="Heading 6 Char"/>
    <w:basedOn w:val="style0"/>
    <w:qFormat/>
    <w:rPr>
      <w:rFonts w:ascii="Arial" w:hAnsi="Arial" w:cs="Arial"/>
      <w:b/>
      <w:sz w:val="22"/>
    </w:rPr>
  </w:style>
  <w:style w:type="paragraph" w:styleId="style18" w:customStyle="1">
    <w:name w:val="Heading 7"/>
    <w:basedOn w:val="style57"/>
    <w:qFormat/>
    <w:pPr>
      <w:spacing w:before="320" w:after="200"/>
    </w:pPr>
    <w:rPr>
      <w:rFonts w:ascii="Arial" w:hAnsi="Arial" w:cs="Arial"/>
      <w:b/>
      <w:i/>
      <w:sz w:val="22"/>
    </w:rPr>
  </w:style>
  <w:style w:type="character" w:styleId="style19" w:customStyle="1">
    <w:name w:val="Heading 7 Char"/>
    <w:basedOn w:val="style0"/>
    <w:qFormat/>
    <w:rPr>
      <w:rFonts w:ascii="Arial" w:hAnsi="Arial" w:cs="Arial"/>
      <w:b/>
      <w:i/>
      <w:sz w:val="22"/>
    </w:rPr>
  </w:style>
  <w:style w:type="paragraph" w:styleId="style20" w:customStyle="1">
    <w:name w:val="Heading 8"/>
    <w:basedOn w:val="style57"/>
    <w:qFormat/>
    <w:pPr>
      <w:spacing w:before="320" w:after="200"/>
    </w:pPr>
    <w:rPr>
      <w:rFonts w:ascii="Arial" w:hAnsi="Arial" w:cs="Arial"/>
      <w:i/>
      <w:sz w:val="22"/>
    </w:rPr>
  </w:style>
  <w:style w:type="character" w:styleId="style21" w:customStyle="1">
    <w:name w:val="Heading 8 Char"/>
    <w:basedOn w:val="style0"/>
    <w:qFormat/>
    <w:rPr>
      <w:rFonts w:ascii="Arial" w:hAnsi="Arial" w:cs="Arial"/>
      <w:i/>
      <w:sz w:val="22"/>
    </w:rPr>
  </w:style>
  <w:style w:type="paragraph" w:styleId="style22" w:customStyle="1">
    <w:name w:val="Heading 9"/>
    <w:basedOn w:val="style57"/>
    <w:qFormat/>
    <w:pPr>
      <w:spacing w:before="320" w:after="200"/>
    </w:pPr>
    <w:rPr>
      <w:rFonts w:ascii="Arial" w:hAnsi="Arial" w:cs="Arial"/>
      <w:i/>
      <w:sz w:val="21"/>
    </w:rPr>
  </w:style>
  <w:style w:type="character" w:styleId="style23" w:customStyle="1">
    <w:name w:val="Heading 9 Char"/>
    <w:basedOn w:val="style0"/>
    <w:qFormat/>
    <w:rPr>
      <w:rFonts w:ascii="Arial" w:hAnsi="Arial" w:cs="Arial"/>
      <w:i/>
      <w:sz w:val="21"/>
    </w:rPr>
  </w:style>
  <w:style w:type="paragraph" w:styleId="style24" w:customStyle="1">
    <w:name w:val="Title"/>
    <w:basedOn w:val="style57"/>
    <w:qFormat/>
    <w:pPr>
      <w:spacing w:before="300" w:after="200"/>
    </w:pPr>
    <w:rPr>
      <w:sz w:val="48"/>
    </w:rPr>
  </w:style>
  <w:style w:type="character" w:styleId="style25" w:customStyle="1">
    <w:name w:val="Title Char"/>
    <w:basedOn w:val="style0"/>
    <w:qFormat/>
    <w:rPr>
      <w:sz w:val="48"/>
    </w:rPr>
  </w:style>
  <w:style w:type="paragraph" w:styleId="style26" w:customStyle="1">
    <w:name w:val="Subtitle"/>
    <w:basedOn w:val="style57"/>
    <w:qFormat/>
    <w:pPr>
      <w:spacing w:before="200" w:after="200"/>
    </w:pPr>
    <w:rPr>
      <w:sz w:val="24"/>
    </w:rPr>
  </w:style>
  <w:style w:type="character" w:styleId="style27" w:customStyle="1">
    <w:name w:val="Subtitle Char"/>
    <w:basedOn w:val="style0"/>
    <w:qFormat/>
    <w:rPr>
      <w:sz w:val="24"/>
    </w:rPr>
  </w:style>
  <w:style w:type="paragraph" w:styleId="style28" w:customStyle="1">
    <w:name w:val="Quote"/>
    <w:basedOn w:val="style57"/>
    <w:qFormat/>
    <w:pPr>
      <w:ind w:left="720" w:right="720" w:firstLine="0"/>
    </w:pPr>
    <w:rPr>
      <w:i/>
    </w:rPr>
  </w:style>
  <w:style w:type="character" w:styleId="style29" w:customStyle="1">
    <w:name w:val="Quote Char"/>
    <w:basedOn w:val="style0"/>
    <w:qFormat/>
    <w:rPr>
      <w:i/>
    </w:rPr>
  </w:style>
  <w:style w:type="paragraph" w:styleId="style30" w:customStyle="1">
    <w:name w:val="Intense Quote"/>
    <w:basedOn w:val="style57"/>
    <w:qFormat/>
    <w:pPr>
      <w:pBdr>
        <w:top w:val="single" w:color="FFFFFF" w:sz="4"/>
        <w:left w:val="single" w:color="FFFFFF" w:sz="4"/>
        <w:bottom w:val="single" w:color="FFFFFF" w:sz="4"/>
        <w:right w:val="single" w:color="FFFFFF" w:sz="4"/>
      </w:pBdr>
      <w:shd w:val="clear" w:color="auto" w:fill="f2f2f2"/>
      <w:ind w:left="720" w:right="720" w:firstLine="0"/>
    </w:pPr>
    <w:rPr>
      <w:i/>
    </w:rPr>
  </w:style>
  <w:style w:type="character" w:styleId="style31" w:customStyle="1">
    <w:name w:val="Intense Quote Char"/>
    <w:basedOn w:val="style0"/>
    <w:qFormat/>
    <w:rPr>
      <w:i/>
    </w:rPr>
  </w:style>
  <w:style w:type="paragraph" w:styleId="style32" w:customStyle="1">
    <w:name w:val="Header"/>
    <w:basedOn w:val="style57"/>
    <w:qFormat/>
    <w:pPr>
      <w:tabs>
        <w:tab w:val="center" w:pos="7142"/>
        <w:tab w:val="right" w:pos="14285"/>
      </w:tabs>
      <w:spacing w:after="0" w:line="240" w:lineRule="auto"/>
    </w:pPr>
  </w:style>
  <w:style w:type="character" w:styleId="style33" w:customStyle="1">
    <w:name w:val="Header Char"/>
    <w:basedOn w:val="style0"/>
    <w:qFormat/>
  </w:style>
  <w:style w:type="paragraph" w:styleId="style34" w:customStyle="1">
    <w:name w:val="Footer"/>
    <w:basedOn w:val="style57"/>
    <w:qFormat/>
    <w:pPr>
      <w:tabs>
        <w:tab w:val="center" w:pos="7142"/>
        <w:tab w:val="right" w:pos="14285"/>
      </w:tabs>
      <w:spacing w:after="0" w:line="240" w:lineRule="auto"/>
    </w:pPr>
  </w:style>
  <w:style w:type="character" w:styleId="style35" w:customStyle="1">
    <w:name w:val="Footer Char"/>
    <w:basedOn w:val="style0"/>
    <w:qFormat/>
  </w:style>
  <w:style w:type="paragraph" w:styleId="style36" w:customStyle="1">
    <w:name w:val="Caption"/>
    <w:basedOn w:val="style57"/>
    <w:qFormat/>
    <w:pPr>
      <w:spacing w:line="276" w:lineRule="auto"/>
    </w:pPr>
    <w:rPr>
      <w:b/>
      <w:color w:val="4f81bd"/>
      <w:sz w:val="18"/>
    </w:rPr>
  </w:style>
  <w:style w:type="character" w:styleId="style37" w:customStyle="1">
    <w:name w:val="Caption Char"/>
    <w:basedOn w:val="style0"/>
    <w:qFormat/>
    <w:rPr>
      <w:b/>
      <w:color w:val="4f81bd"/>
      <w:sz w:val="18"/>
    </w:rPr>
  </w:style>
  <w:style w:type="character" w:styleId="style38" w:customStyle="1">
    <w:name w:val="Hyperlink"/>
    <w:basedOn w:val="style0"/>
    <w:qFormat/>
    <w:rPr>
      <w:color w:val="0000ff"/>
      <w:u w:val="single"/>
    </w:rPr>
  </w:style>
  <w:style w:type="character" w:styleId="style39" w:customStyle="1">
    <w:name w:val="Internet link"/>
    <w:basedOn w:val="style0"/>
    <w:qFormat/>
    <w:rPr>
      <w:color w:val="0000ff"/>
      <w:u w:val="single"/>
    </w:rPr>
  </w:style>
  <w:style w:type="paragraph" w:styleId="style40" w:customStyle="1">
    <w:name w:val="footnote text"/>
    <w:basedOn w:val="style57"/>
    <w:qFormat/>
    <w:pPr>
      <w:spacing w:after="40" w:line="240" w:lineRule="auto"/>
    </w:pPr>
    <w:rPr>
      <w:sz w:val="18"/>
    </w:rPr>
  </w:style>
  <w:style w:type="character" w:styleId="style41" w:customStyle="1">
    <w:name w:val="Footnote Text Char"/>
    <w:basedOn w:val="style0"/>
    <w:qFormat/>
    <w:rPr>
      <w:sz w:val="18"/>
    </w:rPr>
  </w:style>
  <w:style w:type="character" w:styleId="style42" w:customStyle="1">
    <w:name w:val="footnote reference"/>
    <w:basedOn w:val="style0"/>
    <w:qFormat/>
    <w:rPr>
      <w:vertAlign w:val="superscript"/>
    </w:rPr>
  </w:style>
  <w:style w:type="paragraph" w:styleId="style43" w:customStyle="1">
    <w:name w:val="endnote text"/>
    <w:basedOn w:val="style57"/>
    <w:qFormat/>
    <w:pPr>
      <w:spacing w:after="0" w:line="240" w:lineRule="auto"/>
    </w:pPr>
    <w:rPr>
      <w:sz w:val="20"/>
    </w:rPr>
  </w:style>
  <w:style w:type="character" w:styleId="style44" w:customStyle="1">
    <w:name w:val="Endnote Text Char"/>
    <w:basedOn w:val="style0"/>
    <w:qFormat/>
    <w:rPr>
      <w:sz w:val="20"/>
    </w:rPr>
  </w:style>
  <w:style w:type="character" w:styleId="style45" w:customStyle="1">
    <w:name w:val="endnote reference"/>
    <w:basedOn w:val="style0"/>
    <w:qFormat/>
    <w:rPr>
      <w:vertAlign w:val="superscript"/>
    </w:rPr>
  </w:style>
  <w:style w:type="paragraph" w:styleId="style46" w:customStyle="1">
    <w:name w:val="toc 1"/>
    <w:basedOn w:val="style57"/>
    <w:qFormat/>
    <w:pPr>
      <w:spacing w:after="57"/>
      <w:ind w:left="0" w:right="0" w:firstLine="0"/>
    </w:pPr>
  </w:style>
  <w:style w:type="paragraph" w:styleId="style47" w:customStyle="1">
    <w:name w:val="toc 2"/>
    <w:basedOn w:val="style57"/>
    <w:qFormat/>
    <w:pPr>
      <w:spacing w:after="57"/>
      <w:ind w:left="283" w:right="0" w:firstLine="0"/>
    </w:pPr>
  </w:style>
  <w:style w:type="paragraph" w:styleId="style48" w:customStyle="1">
    <w:name w:val="toc 3"/>
    <w:basedOn w:val="style57"/>
    <w:qFormat/>
    <w:pPr>
      <w:spacing w:after="57"/>
      <w:ind w:left="567" w:right="0" w:firstLine="0"/>
    </w:pPr>
  </w:style>
  <w:style w:type="paragraph" w:styleId="style49" w:customStyle="1">
    <w:name w:val="toc 4"/>
    <w:basedOn w:val="style57"/>
    <w:qFormat/>
    <w:pPr>
      <w:spacing w:after="57"/>
      <w:ind w:left="850" w:right="0" w:firstLine="0"/>
    </w:pPr>
  </w:style>
  <w:style w:type="paragraph" w:styleId="style50" w:customStyle="1">
    <w:name w:val="toc 5"/>
    <w:basedOn w:val="style57"/>
    <w:qFormat/>
    <w:pPr>
      <w:spacing w:after="57"/>
      <w:ind w:left="1134" w:right="0" w:firstLine="0"/>
    </w:pPr>
  </w:style>
  <w:style w:type="paragraph" w:styleId="style51" w:customStyle="1">
    <w:name w:val="toc 6"/>
    <w:basedOn w:val="style57"/>
    <w:qFormat/>
    <w:pPr>
      <w:spacing w:after="57"/>
      <w:ind w:left="1417" w:right="0" w:firstLine="0"/>
    </w:pPr>
  </w:style>
  <w:style w:type="paragraph" w:styleId="style52" w:customStyle="1">
    <w:name w:val="toc 7"/>
    <w:basedOn w:val="style57"/>
    <w:qFormat/>
    <w:pPr>
      <w:spacing w:after="57"/>
      <w:ind w:left="1701" w:right="0" w:firstLine="0"/>
    </w:pPr>
  </w:style>
  <w:style w:type="paragraph" w:styleId="style53" w:customStyle="1">
    <w:name w:val="toc 8"/>
    <w:basedOn w:val="style57"/>
    <w:qFormat/>
    <w:pPr>
      <w:spacing w:after="57"/>
      <w:ind w:left="1984" w:right="0" w:firstLine="0"/>
    </w:pPr>
  </w:style>
  <w:style w:type="paragraph" w:styleId="style54" w:customStyle="1">
    <w:name w:val="toc 9"/>
    <w:basedOn w:val="style57"/>
    <w:qFormat/>
    <w:pPr>
      <w:spacing w:after="57"/>
      <w:ind w:left="2268" w:right="0" w:firstLine="0"/>
    </w:pPr>
  </w:style>
  <w:style w:type="paragraph" w:styleId="style55" w:customStyle="1">
    <w:name w:val="TOC Heading"/>
    <w:basedOn w:val="style0"/>
    <w:qFormat/>
  </w:style>
  <w:style w:type="paragraph" w:styleId="style56" w:customStyle="1">
    <w:name w:val="table of figures"/>
    <w:basedOn w:val="style57"/>
    <w:qFormat/>
    <w:pPr>
      <w:spacing w:after="0"/>
    </w:pPr>
  </w:style>
  <w:style w:type="paragraph" w:styleId="style57" w:default="1">
    <w:name w:val="Normal"/>
    <w:qFormat/>
  </w:style>
  <w:style w:type="paragraph" w:styleId="style58" w:customStyle="1">
    <w:name w:val="No Spacing"/>
    <w:basedOn w:val="style57"/>
    <w:qFormat/>
    <w:pPr>
      <w:spacing w:after="0" w:line="240" w:lineRule="auto"/>
    </w:pPr>
  </w:style>
  <w:style w:type="paragraph" w:styleId="style59" w:customStyle="1">
    <w:name w:val="List Paragraph"/>
    <w:basedOn w:val="style57"/>
    <w:qFormat/>
    <w:pPr>
      <w:ind w:left="720" w:right="0" w:firstLine="0"/>
    </w:pPr>
  </w:style>
  <w:style w:type="character" w:styleId="style60" w:default="1">
    <w:name w:val="Default Paragraph Font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inf6</cp:lastModifiedBy>
</cp:coreProperties>
</file>